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20.1.2024 lauantai</w:t>
      </w:r>
    </w:p>
    <w:p>
      <w:pPr>
        <w:pStyle w:val="Heading1"/>
      </w:pPr>
      <w:r>
        <w:t>20.1.2024 lauantai</w:t>
      </w:r>
    </w:p>
    <w:p>
      <w:pPr>
        <w:pStyle w:val="Heading2"/>
      </w:pPr>
      <w:r>
        <w:t>11:00-15:00 Kevät käsillä - käsityökauden avaus</w:t>
      </w:r>
    </w:p>
    <w:p>
      <w:r>
        <w:t>Valtakunnallinen käsityölauantai, Seinäjoen taitokeskuksen avoimet ovet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