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08:15-09:00 Pk-yritysten kriisinsietokyvyn kehittäminen</w:t>
      </w:r>
    </w:p>
    <w:p>
      <w:r>
        <w:t>#YrityspalvelutEP -aamukaffit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