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26.3.2024 tiistai</w:t>
      </w:r>
    </w:p>
    <w:p>
      <w:pPr>
        <w:pStyle w:val="Heading1"/>
      </w:pPr>
      <w:r>
        <w:t>26.3.2024 tiistai</w:t>
      </w:r>
    </w:p>
    <w:p>
      <w:pPr>
        <w:pStyle w:val="Heading2"/>
      </w:pPr>
      <w:r>
        <w:t>17:00-18:45 Kurikan pääkirjaston NUORTEN KIRJASTOKINO joka TIISTAI klo 17</w:t>
      </w:r>
    </w:p>
    <w:p>
      <w:r>
        <w:t>Kurikan pääkirjaston nuorten leffaillat.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