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27.2.2024 tiistai</w:t>
      </w:r>
    </w:p>
    <w:p>
      <w:pPr>
        <w:pStyle w:val="Heading1"/>
      </w:pPr>
      <w:r>
        <w:t>27.2.2024 tiistai</w:t>
      </w:r>
    </w:p>
    <w:p>
      <w:pPr>
        <w:pStyle w:val="Heading2"/>
      </w:pPr>
      <w:r>
        <w:t>13:00-14:15 Aikuinen &amp; Lapsi -taidehetki 4-6 v</w:t>
      </w:r>
    </w:p>
    <w:p>
      <w:r>
        <w:t>Kuvataidetyöpaja 4-6-vuotiaille lapsille ja heidän tärkeille aikuisille.</w:t>
      </w:r>
    </w:p>
    <w:p>
      <w:r>
        <w:t>10€/aikuinen-lapsi-pari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