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30.1.2024 tiistai</w:t>
      </w:r>
    </w:p>
    <w:p>
      <w:pPr>
        <w:pStyle w:val="Heading1"/>
      </w:pPr>
      <w:r>
        <w:t>30.1.2024 tiistai</w:t>
      </w:r>
    </w:p>
    <w:p>
      <w:pPr>
        <w:pStyle w:val="Heading2"/>
      </w:pPr>
      <w:r>
        <w:t>15:30-16:30 Selkolukupiiri Seinäjoen pääkirjastossa</w:t>
      </w:r>
    </w:p>
    <w:p>
      <w:r>
        <w:t>Selkolukupiiri suomen kieltä opiskeleville aikuisille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