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20.2.2024 tiistai</w:t>
      </w:r>
    </w:p>
    <w:p>
      <w:pPr>
        <w:pStyle w:val="Heading1"/>
      </w:pPr>
      <w:r>
        <w:t>20.2.2024 tiistai</w:t>
      </w:r>
    </w:p>
    <w:p>
      <w:pPr>
        <w:pStyle w:val="Heading2"/>
      </w:pPr>
      <w:r>
        <w:t>18:00-19:30 Naisten padel</w:t>
      </w:r>
    </w:p>
    <w:p>
      <w:r>
        <w:t>Naisten iltapadelit klo 18:00-19:30.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