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2.2.2024 perjantai</w:t>
      </w:r>
    </w:p>
    <w:p>
      <w:pPr>
        <w:pStyle w:val="Heading1"/>
      </w:pPr>
      <w:r>
        <w:t>2.2.2024 perjantai</w:t>
      </w:r>
    </w:p>
    <w:p>
      <w:pPr>
        <w:pStyle w:val="Heading2"/>
      </w:pPr>
      <w:r>
        <w:t>18:00-19:00 Seeli Toivio, sello ja laulu: Klassista selloa ja elokuvien tunnelmaa</w:t>
      </w:r>
    </w:p>
    <w:p>
      <w:r>
        <w:t>Tervetuloa klassisen, viihteen ja elokuvamusiikin tunnelmiin Isoonkyröön!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