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8.2.2024 torstai</w:t>
      </w:r>
    </w:p>
    <w:p>
      <w:pPr>
        <w:pStyle w:val="Heading1"/>
      </w:pPr>
      <w:r>
        <w:t>8.2.2024-16.2.2024</w:t>
      </w:r>
    </w:p>
    <w:p>
      <w:pPr>
        <w:pStyle w:val="Heading2"/>
      </w:pPr>
      <w:r>
        <w:t>12:00-17:00 Lainan päivä: kahvitarjoilu ja poistomyynnin aloitus</w:t>
      </w:r>
    </w:p>
    <w:p>
      <w:r>
        <w:t>Tervetuloa viettämään kanssamme Lainan päivää!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