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1.2.2024 torstai</w:t>
      </w:r>
    </w:p>
    <w:p>
      <w:pPr>
        <w:pStyle w:val="Heading1"/>
      </w:pPr>
      <w:r>
        <w:t>1.2.2024-29.2.2024</w:t>
      </w:r>
    </w:p>
    <w:p>
      <w:pPr>
        <w:pStyle w:val="Heading2"/>
      </w:pPr>
      <w:r>
        <w:t xml:space="preserve">10:00-16:00 Luonnon monimuotoisuus -näyttely Kurikan pääkirjastossa helmikuun ajan </w:t>
      </w:r>
    </w:p>
    <w:p>
      <w:r>
        <w:t xml:space="preserve">Luonnon monimuotoisuus -näyttely Kurikan pääkirjastossa helmikuun ajan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