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27.2.2024 tiistai</w:t>
      </w:r>
    </w:p>
    <w:p>
      <w:pPr>
        <w:pStyle w:val="Heading1"/>
      </w:pPr>
      <w:r>
        <w:t>27.2.2024 tiistai</w:t>
      </w:r>
    </w:p>
    <w:p>
      <w:pPr>
        <w:pStyle w:val="Heading2"/>
      </w:pPr>
      <w:r>
        <w:t>11:00-18:00 Laskettelua Lakiksella 27.2.2024 klo 11.00 -18.00</w:t>
      </w:r>
    </w:p>
    <w:p>
      <w:r>
        <w:t>Laskettelua Lakiksella</w:t>
      </w:r>
    </w:p>
    <w:p>
      <w:r>
        <w:t>Hintatiedot lisätiedoissa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