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27.2.2024 tiistai</w:t>
      </w:r>
    </w:p>
    <w:p>
      <w:pPr>
        <w:pStyle w:val="Heading1"/>
      </w:pPr>
      <w:r>
        <w:t>27.2.2024 tiistai</w:t>
      </w:r>
    </w:p>
    <w:p>
      <w:pPr>
        <w:pStyle w:val="Heading2"/>
      </w:pPr>
      <w:r>
        <w:t>08:00-10:00 Aamu-americano</w:t>
      </w:r>
    </w:p>
    <w:p>
      <w:r>
        <w:t>Hiihtolomanviikon aamu-americanot herättelee tiistaipäivään!</w:t>
      </w:r>
    </w:p>
    <w:p>
      <w:r>
        <w:t>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