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2.2.2024 perjantai</w:t>
      </w:r>
    </w:p>
    <w:p>
      <w:pPr>
        <w:pStyle w:val="Heading1"/>
      </w:pPr>
      <w:r>
        <w:t>2.2.2024-23.2.2024</w:t>
      </w:r>
    </w:p>
    <w:p>
      <w:pPr>
        <w:pStyle w:val="Heading2"/>
      </w:pPr>
      <w:r>
        <w:t>17:00-17:00 Taidenäyttely: Kadotettu paratiisi</w:t>
      </w:r>
    </w:p>
    <w:p>
      <w:r>
        <w:t>Julia Rantalan teoksia Villa Väinölässä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