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7.7.2024 sunnuntai</w:t>
      </w:r>
    </w:p>
    <w:p>
      <w:pPr>
        <w:pStyle w:val="Heading1"/>
      </w:pPr>
      <w:r>
        <w:t>7.7.2024 sunnuntai</w:t>
      </w:r>
    </w:p>
    <w:p>
      <w:pPr>
        <w:pStyle w:val="Heading2"/>
      </w:pPr>
      <w:r>
        <w:t>14:00-15:00 Kirkkolauluyhtye Kaanon : kirkkolaulua ja hengellistä musiikkia</w:t>
      </w:r>
    </w:p>
    <w:p>
      <w:r>
        <w:t>Kirkkolauluyhtye Kaanon (Tšerkasy, Ukraina) esittää ukrainalaista kirkko- ja hengellistä musiikkia sekä klassisen musiikin helmiä.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