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Teuva</w:t>
      </w:r>
    </w:p>
    <w:p>
      <w:r>
        <w:t>17.6.2024 maanantai</w:t>
      </w:r>
    </w:p>
    <w:p>
      <w:pPr>
        <w:pStyle w:val="Heading1"/>
      </w:pPr>
      <w:r>
        <w:t>17.6.2024 maanantai</w:t>
      </w:r>
    </w:p>
    <w:p>
      <w:pPr>
        <w:pStyle w:val="Heading2"/>
      </w:pPr>
      <w:r>
        <w:t>18:30-20:30 TePa P13 (2) kotipeli ma 17.6. klo 18.30 keskusurheilukenttä</w:t>
      </w:r>
    </w:p>
    <w:p>
      <w:r>
        <w:t>P13 (2) kotipeli ma 17.6. klo 18.30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