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27.5.2024 maanantai</w:t>
      </w:r>
    </w:p>
    <w:p>
      <w:pPr>
        <w:pStyle w:val="Heading1"/>
      </w:pPr>
      <w:r>
        <w:t>27.5.2024-31.7.2024</w:t>
      </w:r>
    </w:p>
    <w:p>
      <w:pPr>
        <w:pStyle w:val="Heading2"/>
      </w:pPr>
      <w:r>
        <w:t>12:00-12:01 Elementit - poikkitaiteellinen kuntalaiskilpailu ja -näyttely</w:t>
      </w:r>
    </w:p>
    <w:p>
      <w:r>
        <w:t>Tule mukaan kuntalaiskilpailuun omalla teoksellasi!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