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hautausmaa</w:t>
      </w:r>
    </w:p>
    <w:p>
      <w:r>
        <w:t>4.7.2024 torstai</w:t>
      </w:r>
    </w:p>
    <w:p>
      <w:pPr>
        <w:pStyle w:val="Heading1"/>
      </w:pPr>
      <w:r>
        <w:t>4.7.2024 torstai</w:t>
      </w:r>
    </w:p>
    <w:p>
      <w:pPr>
        <w:pStyle w:val="Heading2"/>
      </w:pPr>
      <w:r>
        <w:t>12:00-13:30 Hautausmaapappi tavattavissa</w:t>
      </w:r>
    </w:p>
    <w:p>
      <w:r>
        <w:t>Hautausmaapappi tavattavissa Törnävän hautausmaalla klo 12-13.30.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