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5.1.2026 maanantai</w:t>
      </w:r>
    </w:p>
    <w:p>
      <w:pPr>
        <w:pStyle w:val="Heading1"/>
      </w:pPr>
      <w:r>
        <w:t>5.1.2026 maanantai</w:t>
      </w:r>
    </w:p>
    <w:p>
      <w:pPr>
        <w:pStyle w:val="Heading2"/>
      </w:pPr>
      <w:r>
        <w:t>10:00-15:00 Perherieha Kurikan Kampuksella</w:t>
      </w:r>
    </w:p>
    <w:p>
      <w:r>
        <w:t>Koko perheelle touhua Kurikan Kampuksella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