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28.5.2024 tiistai</w:t>
      </w:r>
    </w:p>
    <w:p>
      <w:pPr>
        <w:pStyle w:val="Heading1"/>
      </w:pPr>
      <w:r>
        <w:t>28.5.2024-12.6.2024</w:t>
      </w:r>
    </w:p>
    <w:p>
      <w:pPr>
        <w:pStyle w:val="Heading2"/>
      </w:pPr>
      <w:r>
        <w:t>11:00-19:00 Punainen lanka -myyntinäyttely</w:t>
      </w:r>
    </w:p>
    <w:p>
      <w:r>
        <w:t>Punainen lanka - Miniryijyistä koostuva näyttely 28.5. - 12.6.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