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13.3.2024 keskiviikko</w:t>
      </w:r>
    </w:p>
    <w:p>
      <w:pPr>
        <w:pStyle w:val="Heading1"/>
      </w:pPr>
      <w:r>
        <w:t>13.3.2024 keskiviikko</w:t>
      </w:r>
    </w:p>
    <w:p>
      <w:pPr>
        <w:pStyle w:val="Heading2"/>
      </w:pPr>
      <w:r>
        <w:t>11:00-12:00 Talvisodan päättymisen kunniakäynti Isonkyrön sankarihaudalla</w:t>
      </w:r>
    </w:p>
    <w:p>
      <w:r>
        <w:t>Kunniakäynti Isonkyrön sankarihaudalla 13.3.2024 klo 11.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