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7:30-19:00 Aidolla brändillä arvoa -teemailt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