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30-19:00 Aidolla brändillä arvoa -teemailt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