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21.5.2024 tiistai</w:t>
      </w:r>
    </w:p>
    <w:p>
      <w:pPr>
        <w:pStyle w:val="Heading1"/>
      </w:pPr>
      <w:r>
        <w:t>21.5.2024 tiistai</w:t>
      </w:r>
    </w:p>
    <w:p>
      <w:pPr>
        <w:pStyle w:val="Heading2"/>
      </w:pPr>
      <w:r>
        <w:t>10:00-12:00 Eläkeläästen padelit</w:t>
      </w:r>
    </w:p>
    <w:p>
      <w:r>
        <w:t>Eläkeläisten päiväpelit pelataan eläkeläisten kesken Padel Kurikassa.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