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30.5.2024 torstai</w:t>
      </w:r>
    </w:p>
    <w:p>
      <w:pPr>
        <w:pStyle w:val="Heading1"/>
      </w:pPr>
      <w:r>
        <w:t>30.5.2024-2.6.2024</w:t>
      </w:r>
    </w:p>
    <w:p>
      <w:pPr>
        <w:pStyle w:val="Heading2"/>
      </w:pPr>
      <w:r>
        <w:t>16:00-18:00 Kansainväliset suurmarkkinat</w:t>
      </w:r>
    </w:p>
    <w:p>
      <w:r>
        <w:t>Suurmarkkinoilla on myynnissä eri maiden ja maakuntien erikoistuotteita. Tuotteiden valmistajat/kasvattajat ovat itse myymässä ja esittelemä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