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12:00-15:15 Äitienpäiväbrunssi!</w:t>
      </w:r>
    </w:p>
    <w:p>
      <w:r>
        <w:t>Smokessa juhlitaan äitejä brunssin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