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12.5.2024 sunnuntai</w:t>
      </w:r>
    </w:p>
    <w:p>
      <w:pPr>
        <w:pStyle w:val="Heading1"/>
      </w:pPr>
      <w:r>
        <w:t>12.5.2024 sunnuntai</w:t>
      </w:r>
    </w:p>
    <w:p>
      <w:pPr>
        <w:pStyle w:val="Heading2"/>
      </w:pPr>
      <w:r>
        <w:t>12:00-15:15 Äitienpäiväbrunssi!</w:t>
      </w:r>
    </w:p>
    <w:p>
      <w:r>
        <w:t>Smokessa juhlitaan äitejä brunssin merkeissä!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