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14:00-23:00 Holy Smoke juhlii synttäreitään!</w:t>
      </w:r>
    </w:p>
    <w:p>
      <w:r>
        <w:t>Ja mikä olisi parempi tapa juhlia kuin kaksinkertainen herkuttelumahdollisuus?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