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8.4.2024 maanantai</w:t>
      </w:r>
    </w:p>
    <w:p>
      <w:pPr>
        <w:pStyle w:val="Heading1"/>
      </w:pPr>
      <w:r>
        <w:t>8.4.2024 maanantai</w:t>
      </w:r>
    </w:p>
    <w:p>
      <w:pPr>
        <w:pStyle w:val="Heading2"/>
      </w:pPr>
      <w:r>
        <w:t>14:00-22:00 ILMAINEN SYNTTÄRIBURGER</w:t>
      </w:r>
    </w:p>
    <w:p>
      <w:r>
        <w:t>Hei siellä, syntymäpäivän sankarit ja maanantain mestarit!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