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13.5.2024 maanantai</w:t>
      </w:r>
    </w:p>
    <w:p>
      <w:pPr>
        <w:pStyle w:val="Heading1"/>
      </w:pPr>
      <w:r>
        <w:t>13.5.2024 maanantai</w:t>
      </w:r>
    </w:p>
    <w:p>
      <w:pPr>
        <w:pStyle w:val="Heading2"/>
      </w:pPr>
      <w:r>
        <w:t>18:00-19:30 Yhdenvertaisempi ja turvallisempi kirjasto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