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rantamaja</w:t>
      </w:r>
    </w:p>
    <w:p>
      <w:r>
        <w:t>20.8.2024 tiistai</w:t>
      </w:r>
    </w:p>
    <w:p>
      <w:pPr>
        <w:pStyle w:val="Heading1"/>
      </w:pPr>
      <w:r>
        <w:t>20.8.2024 tiistai</w:t>
      </w:r>
    </w:p>
    <w:p>
      <w:pPr>
        <w:pStyle w:val="Heading2"/>
      </w:pPr>
      <w:r>
        <w:t>19:30-23:30 Lavatanssit RANTAMAJA</w:t>
      </w:r>
    </w:p>
    <w:p>
      <w:r>
        <w:t>Huvipirtti Oy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