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rantamaja</w:t>
      </w:r>
    </w:p>
    <w:p>
      <w:r>
        <w:t>16.7.2024 tiistai</w:t>
      </w:r>
    </w:p>
    <w:p>
      <w:pPr>
        <w:pStyle w:val="Heading1"/>
      </w:pPr>
      <w:r>
        <w:t>16.7.2024 tiistai</w:t>
      </w:r>
    </w:p>
    <w:p>
      <w:pPr>
        <w:pStyle w:val="Heading2"/>
      </w:pPr>
      <w:r>
        <w:t>19:30-23:30 Lavatanssit RANTAMAJA</w:t>
      </w:r>
    </w:p>
    <w:p>
      <w:r>
        <w:t>Huvipirtti Oy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