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Ateljé-Talo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13:00-15:00 Onnellisuus-työpaja</w:t>
      </w:r>
    </w:p>
    <w:p>
      <w:r>
        <w:t>Residenssitaiteilija Lauren Bickerdike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