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14.6.2024 perjantai</w:t>
      </w:r>
    </w:p>
    <w:p>
      <w:pPr>
        <w:pStyle w:val="Heading1"/>
      </w:pPr>
      <w:r>
        <w:t>14.6.2024 perjantai</w:t>
      </w:r>
    </w:p>
    <w:p>
      <w:pPr>
        <w:pStyle w:val="Heading2"/>
      </w:pPr>
      <w:r>
        <w:t>18:00-19:00 Pikadeitit</w:t>
      </w:r>
    </w:p>
    <w:p>
      <w:r>
        <w:t>Löydä rakkautta elämääsi!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