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seurakuntatalo</w:t>
      </w:r>
    </w:p>
    <w:p>
      <w:r>
        <w:t>1.5.2024 keskiviikko</w:t>
      </w:r>
    </w:p>
    <w:p>
      <w:pPr>
        <w:pStyle w:val="Heading1"/>
      </w:pPr>
      <w:r>
        <w:t>1.5.2024 keskiviikko</w:t>
      </w:r>
    </w:p>
    <w:p>
      <w:pPr>
        <w:pStyle w:val="Heading2"/>
      </w:pPr>
      <w:r>
        <w:t>11:00-14:00 Koko perheen vapputapahtuma</w:t>
      </w:r>
    </w:p>
    <w:p>
      <w:r>
        <w:t xml:space="preserve">Vapputapahtumassa munkki- ja simamyyntiä mukaan, kahvia, sima- ja munkkia myös paikalla nautittavaksi sekä arpoja.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