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Makasiini</w:t>
      </w:r>
    </w:p>
    <w:p>
      <w:r>
        <w:t>11.5.2024 lauantai</w:t>
      </w:r>
    </w:p>
    <w:p>
      <w:pPr>
        <w:pStyle w:val="Heading1"/>
      </w:pPr>
      <w:r>
        <w:t>11.5.2024-12.5.2024</w:t>
      </w:r>
    </w:p>
    <w:p>
      <w:pPr>
        <w:pStyle w:val="Heading2"/>
      </w:pPr>
      <w:r>
        <w:t xml:space="preserve">23:00-03:00 RM Bilebändi Makasiinilla 11.5. klo 23 </w:t>
      </w:r>
    </w:p>
    <w:p>
      <w:r>
        <w:t>RM Bilebändi esiintyy Makasiinilla 11.5 klo 23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