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13.6.2024 torstai</w:t>
      </w:r>
    </w:p>
    <w:p>
      <w:pPr>
        <w:pStyle w:val="Heading1"/>
      </w:pPr>
      <w:r>
        <w:t>13.6.2024 torstai</w:t>
      </w:r>
    </w:p>
    <w:p>
      <w:pPr>
        <w:pStyle w:val="Heading2"/>
      </w:pPr>
      <w:r>
        <w:t>17:30-20:30 Kulttuurista työhyvinvointia - työpaja</w:t>
      </w:r>
    </w:p>
    <w:p>
      <w:r>
        <w:t>Ilmoittaudu mukaan ammentamaan työhyvinvointia kulttuurin maailmasta maksuttomassa työpajassa.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