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21.7.2024 sunnuntai</w:t>
      </w:r>
    </w:p>
    <w:p>
      <w:pPr>
        <w:pStyle w:val="Heading1"/>
      </w:pPr>
      <w:r>
        <w:t>21.7.2024 sunnuntai</w:t>
      </w:r>
    </w:p>
    <w:p>
      <w:pPr>
        <w:pStyle w:val="Heading2"/>
      </w:pPr>
      <w:r>
        <w:t>19:00-20:00 Sara Musumecin urkukonsertti Jalasjärven kirkossa</w:t>
      </w:r>
    </w:p>
    <w:p>
      <w:r>
        <w:t>Sara Musumecin urkukonsertti</w:t>
      </w:r>
    </w:p>
    <w:p>
      <w:r>
        <w:t>Ohjelma 10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