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16.6.2024 sunnuntai</w:t>
      </w:r>
    </w:p>
    <w:p>
      <w:pPr>
        <w:pStyle w:val="Heading1"/>
      </w:pPr>
      <w:r>
        <w:t>16.6.2024 sunnuntai</w:t>
      </w:r>
    </w:p>
    <w:p>
      <w:pPr>
        <w:pStyle w:val="Heading2"/>
      </w:pPr>
      <w:r>
        <w:t>13:00-19:30 STEAK SUNDAY</w:t>
      </w:r>
    </w:p>
    <w:p>
      <w:r>
        <w:t>STEAK SUNDAY IS BACK!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