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14.5.2024 tiistai</w:t>
      </w:r>
    </w:p>
    <w:p>
      <w:pPr>
        <w:pStyle w:val="Heading1"/>
      </w:pPr>
      <w:r>
        <w:t>14.5.2024-11.6.2024</w:t>
      </w:r>
    </w:p>
    <w:p>
      <w:pPr>
        <w:pStyle w:val="Heading2"/>
      </w:pPr>
      <w:r>
        <w:t>09:00-18:00 Eila Rantamäen maalauksia</w:t>
      </w:r>
    </w:p>
    <w:p>
      <w:r>
        <w:t>Eila Rantamäen värikkäitä akryylimaalauksia on nähtävillä Palvelukeskus Hopearinteen näyttelyssä 11.6.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