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21.10.2024 maanantai</w:t>
      </w:r>
    </w:p>
    <w:p>
      <w:pPr>
        <w:pStyle w:val="Heading1"/>
      </w:pPr>
      <w:r>
        <w:t>21.10.2024 maanantai</w:t>
      </w:r>
    </w:p>
    <w:p>
      <w:pPr>
        <w:pStyle w:val="Heading2"/>
      </w:pPr>
      <w:r>
        <w:t>17:00-18:30 Hugo Simbergin kuvaa ja Aulikki Oksasen sanaa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