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26.7.2024 perjantai</w:t>
      </w:r>
    </w:p>
    <w:p>
      <w:pPr>
        <w:pStyle w:val="Heading1"/>
      </w:pPr>
      <w:r>
        <w:t>26.7.2024 perjantai</w:t>
      </w:r>
    </w:p>
    <w:p>
      <w:pPr>
        <w:pStyle w:val="Heading2"/>
      </w:pPr>
      <w:r>
        <w:t>19:00-20:00 Taistelevat mezzot - oopperakonsertti</w:t>
      </w:r>
    </w:p>
    <w:p>
      <w:r>
        <w:t xml:space="preserve">Kahden mezzon kamppailu oopperalavan tähteydestä. </w:t>
      </w:r>
    </w:p>
    <w:p>
      <w:r>
        <w:t>15e / alle 15-vuotiaat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