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Itämäentalo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08:00-09:30 Kasvun kipinä - tukea naisten yrittäjyyteen</w:t>
      </w:r>
    </w:p>
    <w:p>
      <w:r>
        <w:t xml:space="preserve">Tervetuloa mukaan yrittäjinä jo toimivat naiset, yrittäjyyttä harkitsevat, naisopiskelijat ja maahanmuuttajat!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