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27.6.2024 torstai</w:t>
      </w:r>
    </w:p>
    <w:p>
      <w:pPr>
        <w:pStyle w:val="Heading1"/>
      </w:pPr>
      <w:r>
        <w:t>27.6.2024 torstai</w:t>
      </w:r>
    </w:p>
    <w:p>
      <w:pPr>
        <w:pStyle w:val="Heading2"/>
      </w:pPr>
      <w:r>
        <w:t>12:00-12:30 Lounasmusiikkia kesätorstaisin klo 12-12:30 Isonkyrön pääkirkossa</w:t>
      </w:r>
    </w:p>
    <w:p>
      <w:r>
        <w:t>Kesän suositut Lounasmusiikit soivat jälleen Isonkyrön pääkirkossa kesätorstaisin 27. kesäkuuta - 25. heinäkuuta kello 12.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