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13:00-15:30 Kampus 2030 -kehittämissuunnitelman julkaisutilaisuus</w:t>
      </w:r>
    </w:p>
    <w:p>
      <w:r>
        <w:t>Kampus 2030 -hanke julkaisee Seinäjoen jokirannan keskustakampuksen ja sen lähialueen kehittämissuunnitelman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