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2.7.2024 tiistai</w:t>
      </w:r>
    </w:p>
    <w:p>
      <w:pPr>
        <w:pStyle w:val="Heading1"/>
      </w:pPr>
      <w:r>
        <w:t>2.7.2024 tiistai</w:t>
      </w:r>
    </w:p>
    <w:p>
      <w:pPr>
        <w:pStyle w:val="Heading2"/>
      </w:pPr>
      <w:r>
        <w:t>14:00-15:00 PatsasKrokii: Taidetyöpaja ulkoilmassa</w:t>
      </w:r>
    </w:p>
    <w:p>
      <w:r>
        <w:t>Piirretään ulkoilmassa Taidehallin oppaan johdolla</w:t>
      </w:r>
    </w:p>
    <w:p>
      <w:r>
        <w:t>10 € / 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