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11:00-19:00 Omatoimityöpaja: Taidetehtäviä lapsille ja aikuisille</w:t>
      </w:r>
    </w:p>
    <w:p>
      <w:r>
        <w:t>Hauskoja omatoimitehtäviä esillä olevien näyttelyiden aiheista.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