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9.7.2024 tiistai</w:t>
      </w:r>
    </w:p>
    <w:p>
      <w:pPr>
        <w:pStyle w:val="Heading1"/>
      </w:pPr>
      <w:r>
        <w:t>9.7.2024 tiistai</w:t>
      </w:r>
    </w:p>
    <w:p>
      <w:pPr>
        <w:pStyle w:val="Heading2"/>
      </w:pPr>
      <w:r>
        <w:t>12:00-14:00 Lauluiltapäivä</w:t>
      </w:r>
    </w:p>
    <w:p>
      <w:r>
        <w:t xml:space="preserve">Karaoke kuntalaisten olohuoneella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