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1.7.2024 maanantai</w:t>
      </w:r>
    </w:p>
    <w:p>
      <w:pPr>
        <w:pStyle w:val="Heading1"/>
      </w:pPr>
      <w:r>
        <w:t>1.7.2024-31.7.2024</w:t>
      </w:r>
    </w:p>
    <w:p>
      <w:pPr>
        <w:pStyle w:val="Heading2"/>
      </w:pPr>
      <w:r>
        <w:t>10:00-16:00 Merituuli Metsolan näyttely Kurikan pääkirjastossa heinäkuussa</w:t>
      </w:r>
    </w:p>
    <w:p>
      <w:r>
        <w:t xml:space="preserve">Merituuli Metsolan näyttely ”Tupsu jos toinenkin” Kurikan pääkirjastossa heinäkuun ajan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