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1.8.2024 torstai</w:t>
      </w:r>
    </w:p>
    <w:p>
      <w:pPr>
        <w:pStyle w:val="Heading1"/>
      </w:pPr>
      <w:r>
        <w:t>1.8.2024-29.8.2024</w:t>
      </w:r>
    </w:p>
    <w:p>
      <w:pPr>
        <w:pStyle w:val="Heading2"/>
      </w:pPr>
      <w:r>
        <w:t>12:00-16:00 Elementit -näyttely</w:t>
      </w:r>
    </w:p>
    <w:p>
      <w:r>
        <w:t>Esillä Isonkyrön kuntalaiskilpailun teokset 1.-29.8.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