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Ateljé-Talo </w:t>
      </w:r>
    </w:p>
    <w:p>
      <w:r>
        <w:t>29.7.2024 maanantai</w:t>
      </w:r>
    </w:p>
    <w:p>
      <w:pPr>
        <w:pStyle w:val="Heading1"/>
      </w:pPr>
      <w:r>
        <w:t>29.7.2024 maanantai</w:t>
      </w:r>
    </w:p>
    <w:p>
      <w:pPr>
        <w:pStyle w:val="Heading2"/>
      </w:pPr>
      <w:r>
        <w:t>12:00-13:30 Paperin valmistus</w:t>
      </w:r>
    </w:p>
    <w:p>
      <w:r>
        <w:t>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