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19.12.2024 torstai</w:t>
      </w:r>
    </w:p>
    <w:p>
      <w:pPr>
        <w:pStyle w:val="Heading1"/>
      </w:pPr>
      <w:r>
        <w:t>19.12.2024 torstai</w:t>
      </w:r>
    </w:p>
    <w:p>
      <w:pPr>
        <w:pStyle w:val="Heading2"/>
      </w:pPr>
      <w:r>
        <w:t>18:00-19:00 Kurikan pääkirjaston HILJAINEN LUKUPIIRI</w:t>
      </w:r>
    </w:p>
    <w:p>
      <w:r>
        <w:t>Lue rauhassa!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