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Ähtäri-halli</w:t>
      </w:r>
    </w:p>
    <w:p>
      <w:r>
        <w:t>22.9.2024 sunnuntai</w:t>
      </w:r>
    </w:p>
    <w:p>
      <w:pPr>
        <w:pStyle w:val="Heading1"/>
      </w:pPr>
      <w:r>
        <w:t>22.9.2024 sunnuntai</w:t>
      </w:r>
    </w:p>
    <w:p>
      <w:pPr>
        <w:pStyle w:val="Heading2"/>
      </w:pPr>
      <w:r>
        <w:t>15:00-17:00 Esko Rahkonen -musiikkinäytelmä</w:t>
      </w:r>
    </w:p>
    <w:p>
      <w:r>
        <w:t>Musiikkinäytelmä vie katsojan Esko Rahkosen nuoruusvuosiin ja aikakauteen, jolloin Esko nousi yhdeksi Suomen tunnetuimmista artisteista.</w:t>
      </w:r>
    </w:p>
    <w:p>
      <w:r>
        <w:t>kaksikymmentä yhdeksän euroa ja viisikymmentä senttiä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