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10:00-14:00 Tavataan kylällä -koko perheen kylätapahtuma</w:t>
      </w:r>
    </w:p>
    <w:p>
      <w:r>
        <w:t>Tavataan kylällä -koko perheen kylätapahtuma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